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22_SD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n 1 BA - Kanalsanierung, Leitungsvorverlegun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reianlagen 1 BA - Kanalsanierung, Leitungsvorverleg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